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AF39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TOÁN TUẦN 5</w:t>
      </w:r>
    </w:p>
    <w:p w14:paraId="1604339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T23.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BÀI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9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GIẢI BÀI TOÁN VỀ THÊM MỘT SỐ ĐƠN VỊ (Tiết 1)</w:t>
      </w:r>
    </w:p>
    <w:p w14:paraId="4F2C8AB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I. Yêu cầu cần đạt:</w:t>
      </w:r>
    </w:p>
    <w:p w14:paraId="4D0103F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1. Kiến thức, kĩ năng:</w:t>
      </w:r>
    </w:p>
    <w:p w14:paraId="5C0B8BD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HS nhận biết được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bài toán về thêm một số đơn vị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 Biết giải và trình bày bài giải bài toán về thêm (có một bước tính)</w:t>
      </w:r>
    </w:p>
    <w:p w14:paraId="371CD4E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Vận dụng giải được các bài toán về thêm một số đơn vị (liên quan đến ý nghĩa thực tiễn của phép tính).</w:t>
      </w:r>
    </w:p>
    <w:p w14:paraId="02B3825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2. Năng lực:</w:t>
      </w:r>
    </w:p>
    <w:p w14:paraId="70FAE23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Phát triển năng lực tính toán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, năng lực giải quyết vấn đề, năng lực giao tiếp toán học.</w:t>
      </w:r>
    </w:p>
    <w:p w14:paraId="1F5068B8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ó tinh thần hợp tác trong khi làm việc nhóm.</w:t>
      </w:r>
    </w:p>
    <w:p w14:paraId="37E9AAA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3. Phẩm chất:</w:t>
      </w:r>
    </w:p>
    <w:p w14:paraId="72ACC1A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Yêu thích môn học, có niềm hứng thú, say mê các con số để giải quyết bài toán</w:t>
      </w:r>
    </w:p>
    <w:p w14:paraId="08CCD30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Chăm chỉ: chú ý lắng nghe, đọc, làm bài tập, vận dụng kiến thức vào thực tiễn.</w:t>
      </w:r>
    </w:p>
    <w:p w14:paraId="4AA0176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II. Đồ dùng dạy học:</w:t>
      </w:r>
    </w:p>
    <w:p w14:paraId="0D0A0D7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Chiếu h/ả phần KP. Soi bài 1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2 </w:t>
      </w:r>
    </w:p>
    <w:p w14:paraId="382BEF1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III. Các hoạt động dạy học chủ yếu:</w:t>
      </w:r>
    </w:p>
    <w:tbl>
      <w:tblPr>
        <w:tblStyle w:val="12"/>
        <w:tblW w:w="97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9"/>
        <w:gridCol w:w="3544"/>
      </w:tblGrid>
      <w:tr w14:paraId="3C33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</w:tcPr>
          <w:p w14:paraId="670F54EB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3544" w:type="dxa"/>
          </w:tcPr>
          <w:p w14:paraId="5B8D4C0C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 w14:paraId="668B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</w:tcPr>
          <w:p w14:paraId="3778A7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Hoạt động Mở đầu: (3-5’)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Khởi động, kết nối: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D3509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hát tập thể.</w:t>
            </w:r>
          </w:p>
          <w:p w14:paraId="4E376F6B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DF343B9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làm bảng con phép tính 9 + 9</w:t>
            </w:r>
          </w:p>
          <w:p w14:paraId="7F0F592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GV nhận xét, kết nối vào bài mới: Luyện tập</w:t>
            </w:r>
          </w:p>
          <w:p w14:paraId="6BD71C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Hoạt động Hình thành kiến thức mới: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Khám phá (13-15’)</w:t>
            </w:r>
          </w:p>
          <w:p w14:paraId="78D2E475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quan sát tranh và đọc bài toán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trên MH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684297E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1HS đọc lời của bạn Việt,1HS đọc lời của Rô- bốt.</w:t>
            </w:r>
          </w:p>
          <w:p w14:paraId="5CBB1452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GV hỏi: “Bài toán cho biết gì, hỏi gì?” </w:t>
            </w:r>
          </w:p>
          <w:p w14:paraId="33A47C9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ướng dẫn HS tóm tắt bài toán tr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ên nháp</w:t>
            </w:r>
          </w:p>
          <w:p w14:paraId="62C5EB4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đưa ra phần tóm tắt, cho HS đối chiếu.</w:t>
            </w:r>
          </w:p>
          <w:p w14:paraId="67F435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 GV hỏi: Tại sao con làm phép cộng?</w:t>
            </w:r>
          </w:p>
          <w:p w14:paraId="240D4C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- GV chữa bài và nhận xét.</w:t>
            </w:r>
          </w:p>
          <w:p w14:paraId="6FD9AAEE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ướng dẫn cách trình bày bài giải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A24B55E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Soi bài</w:t>
            </w:r>
          </w:p>
          <w:p w14:paraId="625BC19A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chốt: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Khi thực hiện giải bài toán có lời văn,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ta thực hiện qua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 bước giải (như đã học): </w:t>
            </w:r>
          </w:p>
          <w:p w14:paraId="09F25900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Tìm hiểu, phân tích, tóm tắt đề bài (phần này không cần ghi vào bài giải). </w:t>
            </w:r>
          </w:p>
          <w:p w14:paraId="7C54E2EC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Tìm cách giải bài toán (tìm phép tính giải, câu lời giải). </w:t>
            </w:r>
          </w:p>
          <w:p w14:paraId="675A3E7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Trình bày (viết) bài giải: Câu lời giải - Phép tính giải - Đáp số.</w:t>
            </w:r>
          </w:p>
          <w:p w14:paraId="764644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3. Hoạt động luyện tập, thực hành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: (13-15’)</w:t>
            </w:r>
          </w:p>
          <w:p w14:paraId="0C9DED9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(7-8’)</w:t>
            </w:r>
          </w:p>
          <w:p w14:paraId="41AA43D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KT: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iải được các bài toán về thêm một số đơn vị</w:t>
            </w:r>
          </w:p>
          <w:p w14:paraId="69F7ED40">
            <w:pPr>
              <w:tabs>
                <w:tab w:val="left" w:pos="1875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nêu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toán.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Yêu cầu HS nêu: viết số thích hợp vào ô có dấu “?” ở bài giải (theo mẫu). </w:t>
            </w:r>
          </w:p>
          <w:p w14:paraId="332F710B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cho HS thực hiện qua các bước (giải quyết vấn đề):</w:t>
            </w:r>
          </w:p>
          <w:p w14:paraId="3840F411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Phân tích đề bài (cho biết gì, hỏi gì?), rồi tóm tắt bài toán. </w:t>
            </w:r>
          </w:p>
          <w:p w14:paraId="5FC97D2C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Cho HS tự tìm ra cách giải bài toán. </w:t>
            </w:r>
          </w:p>
          <w:p w14:paraId="5A492F1A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Nêu, viết cách trình bày bài giải (không phải ghi tóm tắt vào bài giải). </w:t>
            </w:r>
          </w:p>
          <w:p w14:paraId="32AE2932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nhận xét, tuyên dương, chốt lời giải đúng</w:t>
            </w:r>
          </w:p>
          <w:p w14:paraId="25BDADBB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*GV chốt lại dạng toán và cách trình bày bài giải bài toán có lời văn.</w:t>
            </w:r>
          </w:p>
          <w:p w14:paraId="13E123D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(7-8’)</w:t>
            </w:r>
          </w:p>
          <w:p w14:paraId="6C7839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KT: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iải được các bài toán về thêm một số đơn vị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AFD44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HS đọc bài tập 2.</w:t>
            </w:r>
          </w:p>
          <w:p w14:paraId="1BC90FCF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êu cầu HS nêu, viết số hoặc dấu phép tính thích hợp vào ô có dấu “?” ở bài giải (theo mẫu). Tương tự bài 1, GV cho HS thực hiện qua các bước (giải quyết vấn đề), sau đó trình bày lại bài giải. </w:t>
            </w:r>
          </w:p>
          <w:p w14:paraId="58CEBD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GV cho HS làm bài rồi chữa bài. </w:t>
            </w:r>
          </w:p>
          <w:p w14:paraId="79F12A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9BE9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chốt: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BT1,2 củng cố cách giải và trình bày bài toán về thêm một số đơn vị (có một bước tính)</w:t>
            </w:r>
          </w:p>
          <w:p w14:paraId="6C887E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 Củng cố, dặn dò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(2-3’)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FAF3F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Hôm nay, em đã học những nội dung gì?</w:t>
            </w:r>
          </w:p>
          <w:p w14:paraId="41E118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tóm tắt nội dung chính.</w:t>
            </w:r>
          </w:p>
          <w:p w14:paraId="41949C6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xét, khen ngợi, động viên HS.</w:t>
            </w:r>
          </w:p>
        </w:tc>
        <w:tc>
          <w:tcPr>
            <w:tcW w:w="3544" w:type="dxa"/>
          </w:tcPr>
          <w:p w14:paraId="4DB6AB3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72E31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hát và vận động theo bài hát: Lớp chúng ta đoàn kết.</w:t>
            </w:r>
            <w:bookmarkStart w:id="0" w:name="_GoBack"/>
            <w:bookmarkEnd w:id="0"/>
          </w:p>
          <w:p w14:paraId="3791E7E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bảng con.</w:t>
            </w:r>
          </w:p>
          <w:p w14:paraId="00653F7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8AC6C7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D5CE7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96DEF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5AD04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QS tranh, đọc bài toán.</w:t>
            </w:r>
          </w:p>
          <w:p w14:paraId="5E083D4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xác định YC bài toán.</w:t>
            </w:r>
          </w:p>
          <w:p w14:paraId="49B7197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EE9151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trên nháp, đọc đáp án.</w:t>
            </w:r>
          </w:p>
          <w:p w14:paraId="155D0B9A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- 1HS làm bài giải trên bảng.</w:t>
            </w:r>
          </w:p>
          <w:p w14:paraId="3D3B1C1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cùng GV nhận xét.</w:t>
            </w:r>
          </w:p>
          <w:p w14:paraId="64D3308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BDB47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 và ghi nhớ.</w:t>
            </w:r>
          </w:p>
          <w:p w14:paraId="43AEEAD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0FBD5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BC652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AD7EA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AB2D2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669C60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BEACBA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9EBDFF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6D1B1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9D8426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F6760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442BA2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73768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đọc bài tập 1. </w:t>
            </w:r>
          </w:p>
          <w:p w14:paraId="32C86A8E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xác định yêu cầu.</w:t>
            </w:r>
          </w:p>
          <w:p w14:paraId="2100D523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3EAD9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 w14:paraId="26C5ADB3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4BBBE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bài vào vở.</w:t>
            </w:r>
          </w:p>
          <w:p w14:paraId="6D577F5C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chữa bài.</w:t>
            </w:r>
          </w:p>
          <w:p w14:paraId="47877845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27CC9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8E324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848129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6E07A7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203B1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415918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 BT 2, xác định YC</w:t>
            </w:r>
          </w:p>
          <w:p w14:paraId="58AF956B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làm bài cá nhân.</w:t>
            </w:r>
          </w:p>
          <w:p w14:paraId="45656CEF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nêu bài giải.</w:t>
            </w:r>
          </w:p>
          <w:p w14:paraId="6A7A8437">
            <w:pPr>
              <w:pStyle w:val="85"/>
              <w:spacing w:before="0" w:beforeAutospacing="0" w:after="0" w:afterAutospacing="0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giải</w:t>
            </w:r>
          </w:p>
          <w:p w14:paraId="4CD6D3B0">
            <w:pPr>
              <w:pStyle w:val="85"/>
              <w:spacing w:before="0" w:beforeAutospacing="0" w:after="0" w:afterAutospacing="0"/>
              <w:ind w:right="-1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Số bạn chơi kéo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có tất cả là:</w:t>
            </w:r>
          </w:p>
          <w:p w14:paraId="6C2D496A">
            <w:pPr>
              <w:pStyle w:val="85"/>
              <w:spacing w:before="0" w:beforeAutospacing="0" w:after="0" w:afterAutospacing="0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 + 4 = 12 (ban)</w:t>
            </w:r>
          </w:p>
          <w:p w14:paraId="32F116BF"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Đáp số: 12 bạn.</w:t>
            </w:r>
          </w:p>
          <w:p w14:paraId="2CA0D0E0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Lớp nhận xét, đánh giá.</w:t>
            </w:r>
          </w:p>
          <w:p w14:paraId="3C5DCA0D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41B424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nêu nội dung.</w:t>
            </w:r>
          </w:p>
          <w:p w14:paraId="0DCC18E1">
            <w:pPr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 w14:paraId="62F754C1">
            <w:pPr>
              <w:tabs>
                <w:tab w:val="center" w:pos="4680"/>
                <w:tab w:val="right" w:pos="9360"/>
              </w:tabs>
              <w:spacing w:after="0" w:line="240" w:lineRule="auto"/>
              <w:ind w:right="-108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</w:tc>
      </w:tr>
    </w:tbl>
    <w:p w14:paraId="70273C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 w:rightChars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IV. Điều chỉnh sau bài dạy:</w:t>
      </w:r>
    </w:p>
    <w:p w14:paraId="5F134C6E">
      <w:pPr>
        <w:spacing w:before="60"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___________________________________</w:t>
      </w:r>
    </w:p>
    <w:p w14:paraId="61ACBE4C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TOÁN TUẦN 6</w:t>
      </w:r>
    </w:p>
    <w:p w14:paraId="04EC5D79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T28.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LUYỆN TẬP (Tiết 2)</w:t>
      </w:r>
    </w:p>
    <w:p w14:paraId="03CD7640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I. Yêu cầu cần đạt:</w:t>
      </w:r>
    </w:p>
    <w:p w14:paraId="69E896DC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1. Kiến thức, kĩ năng:</w:t>
      </w:r>
    </w:p>
    <w:p w14:paraId="137F969E">
      <w:pPr>
        <w:spacing w:after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Biết tính nhẩm phép trừ qua 10 trong phạm vi 20.</w:t>
      </w:r>
    </w:p>
    <w:p w14:paraId="715584B8">
      <w:pPr>
        <w:spacing w:after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Thực hiện được các phép trừ dạng 12,13 trừ đi một số.</w:t>
      </w:r>
    </w:p>
    <w:p w14:paraId="55105B1D">
      <w:pPr>
        <w:spacing w:after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Trình bày được các bài toán có lời giải.</w:t>
      </w:r>
    </w:p>
    <w:p w14:paraId="36F731E7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2. Năng lực:</w:t>
      </w:r>
    </w:p>
    <w:p w14:paraId="4CE50D92">
      <w:pPr>
        <w:spacing w:after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Phát triển năng lực giải quyết vấn đề, giao tiếp toán học.</w:t>
      </w:r>
    </w:p>
    <w:p w14:paraId="656311EB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3. Phẩm chất:</w:t>
      </w:r>
    </w:p>
    <w:p w14:paraId="1EC0C746">
      <w:pPr>
        <w:shd w:val="clear" w:color="auto" w:fill="FFFFFF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Yêu thích môn học, có niềm hứng thú, say mê các con số để giải quyết bài toán</w:t>
      </w:r>
    </w:p>
    <w:p w14:paraId="1DC559FA">
      <w:pPr>
        <w:shd w:val="clear" w:color="auto" w:fill="FFFFFF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Chăm chỉ: chú ý lắng nghe, đọc, làm bài tập, vận dụng kiến thức vào thực tiễn.</w:t>
      </w:r>
    </w:p>
    <w:p w14:paraId="36800001">
      <w:pPr>
        <w:spacing w:after="0" w:line="276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Rèn luyện tính cẩn thận, nhanh nhẹn.</w:t>
      </w:r>
    </w:p>
    <w:p w14:paraId="1C7BABA7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II. Đồ dùng dạy học</w:t>
      </w:r>
    </w:p>
    <w:p w14:paraId="43D7ABFC">
      <w:pPr>
        <w:spacing w:after="0" w:line="276" w:lineRule="auto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Chiếu h/ả bài 4, soi bài 1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3,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4,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; PBT bài 1,3, 4</w:t>
      </w:r>
    </w:p>
    <w:p w14:paraId="4707AE8E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III. Các hoạt động dạy học chủ yếu:</w:t>
      </w:r>
    </w:p>
    <w:tbl>
      <w:tblPr>
        <w:tblStyle w:val="12"/>
        <w:tblW w:w="972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5216"/>
      </w:tblGrid>
      <w:tr w14:paraId="3A16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bottom w:val="single" w:color="auto" w:sz="4" w:space="0"/>
            </w:tcBorders>
            <w:shd w:val="clear" w:color="auto" w:fill="auto"/>
          </w:tcPr>
          <w:p w14:paraId="0DE32A3F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shd w:val="clear" w:color="auto" w:fill="auto"/>
          </w:tcPr>
          <w:p w14:paraId="4A8B6306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 w14:paraId="57E2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bottom w:val="nil"/>
            </w:tcBorders>
          </w:tcPr>
          <w:p w14:paraId="2C5025A6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Hoạt động Mở đầu: (3-5’)</w:t>
            </w:r>
          </w:p>
          <w:p w14:paraId="2559C158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Khởi động, kết nối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8C2F7A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tổ chức cho HS chơi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Chuyền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thư”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đọc bảng trừ 11 trừ đi 1 số</w:t>
            </w:r>
          </w:p>
          <w:p w14:paraId="3AD26049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GV nhận xét, kết nối vào bài mới: </w:t>
            </w:r>
          </w:p>
        </w:tc>
        <w:tc>
          <w:tcPr>
            <w:tcW w:w="5216" w:type="dxa"/>
            <w:tcBorders>
              <w:bottom w:val="nil"/>
            </w:tcBorders>
          </w:tcPr>
          <w:p w14:paraId="7CC19E7B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203FCB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A75C85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hát và vận động theo bài hát: Đếm sao.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cùng GV nhận xét tổng kết trò chơi.</w:t>
            </w:r>
          </w:p>
        </w:tc>
      </w:tr>
      <w:tr w14:paraId="7960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nil"/>
            </w:tcBorders>
          </w:tcPr>
          <w:p w14:paraId="4AA5D349">
            <w:pPr>
              <w:spacing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2. Hoạt động Luyện tập thực hành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: (25-27’)</w:t>
            </w:r>
          </w:p>
          <w:p w14:paraId="5F70A40F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1: (5-6’)KT: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Tính nhẩm 12 (13) trừ 1 số</w:t>
            </w:r>
          </w:p>
          <w:p w14:paraId="548972B4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cho HS nêu yêu cầu của đề bài 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- GVYC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HS làm bài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vào PBT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15AB58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Sau khi HS làm bài, GV cho HS kiểm tra, chữa bài cho nhau. </w:t>
            </w:r>
          </w:p>
          <w:p w14:paraId="6618EBDA">
            <w:pPr>
              <w:pStyle w:val="85"/>
              <w:spacing w:before="0" w:beforeAutospacing="0" w:after="0" w:afterAutospacing="0" w:line="276" w:lineRule="auto"/>
              <w:rPr>
                <w:rFonts w:hint="default" w:cs="Times New Roman"/>
                <w:i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- GV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soi bài,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chia sẻ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cách làm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, chữa bài</w:t>
            </w:r>
            <w:r>
              <w:rPr>
                <w:rFonts w:hint="default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17512919">
            <w:pPr>
              <w:pStyle w:val="85"/>
              <w:spacing w:before="0" w:beforeAutospacing="0" w:after="0" w:afterAutospacing="0" w:line="276" w:lineRule="auto"/>
              <w:rPr>
                <w:rFonts w:hint="default" w:cs="Times New Roman"/>
                <w:iCs/>
                <w:sz w:val="28"/>
                <w:szCs w:val="28"/>
                <w:lang w:val="vi-VN"/>
              </w:rPr>
            </w:pPr>
            <w:r>
              <w:rPr>
                <w:rFonts w:hint="default" w:cs="Times New Roman"/>
                <w:iCs/>
                <w:sz w:val="28"/>
                <w:szCs w:val="28"/>
                <w:lang w:val="vi-VN"/>
              </w:rPr>
              <w:t xml:space="preserve">- GVYC HS nêu cách tính nhẩm </w:t>
            </w:r>
          </w:p>
          <w:p w14:paraId="7AEF18C8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8"/>
                <w:szCs w:val="28"/>
              </w:rPr>
              <w:t>- GV nhận xét,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tuyên dương</w:t>
            </w:r>
          </w:p>
          <w:p w14:paraId="2017E80C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- GV chốt 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Cách tính nhẩm để tìm</w:t>
            </w:r>
          </w:p>
          <w:p w14:paraId="28B8A454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kết quả phép trừ (qua 10) trong phạm</w:t>
            </w:r>
          </w:p>
          <w:p w14:paraId="7BE2A27E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vi 20.</w:t>
            </w:r>
            <w:r>
              <w:rPr>
                <w:rFonts w:hint="default" w:cs="Times New Roman"/>
                <w:iCs/>
                <w:sz w:val="28"/>
                <w:szCs w:val="28"/>
                <w:lang w:val="vi-VN"/>
              </w:rPr>
              <w:t>(3 bước: B1: Tách thành số chục và số đv; B2: Lấy 10 - ST; B3; Lấy kq vừa tính  + số đv)</w:t>
            </w:r>
          </w:p>
          <w:p w14:paraId="30368FB7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Bài 2: (5-6’)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KT: Bảng trừ 12 trừ đi 1 số</w:t>
            </w:r>
          </w:p>
          <w:p w14:paraId="462AF805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nêu BT2.</w:t>
            </w:r>
          </w:p>
          <w:p w14:paraId="3829B3E8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GV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cho HS tự làm bài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vào BC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79F24C18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bao quát lớp làm bài, giúp đỡ HS yếu.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4930BB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- GV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iCs/>
                <w:sz w:val="28"/>
                <w:szCs w:val="28"/>
                <w:lang w:val="vi-VN"/>
              </w:rPr>
              <w:t xml:space="preserve">cho HS nhận xét, nêu cách nhẩm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một số trường hợp.</w:t>
            </w:r>
          </w:p>
          <w:p w14:paraId="14F37420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8"/>
                <w:szCs w:val="28"/>
              </w:rPr>
              <w:t>- GV nhận xét,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tuyên dương</w:t>
            </w:r>
          </w:p>
          <w:p w14:paraId="431AD3C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Cho HS đọc bảng 12 trừ đi 1 số</w:t>
            </w:r>
          </w:p>
          <w:p w14:paraId="197A07AF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- GV chốt: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Cách tính nhẩm 12 trừ đi một số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D8257F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Bài 3. (5-6’)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KT: Bảng trừ 13 trừ đi 1 số</w:t>
            </w:r>
          </w:p>
          <w:p w14:paraId="6781D5D2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cho HS nêu yêu cầu của đề bài 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- GVYC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HS làm bài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vào PBT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9743BAD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bao quát lớp làm bài, giúp đỡ HS yếu.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15EF2F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- GV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soi bài,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chia sẻ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cách làm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, chữa bài</w:t>
            </w:r>
          </w:p>
          <w:p w14:paraId="58F78D11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Khi chữa bài có thể yêu cầu HS nêu cách tính nhẩm một số trường hợp. </w:t>
            </w:r>
          </w:p>
          <w:p w14:paraId="0CFE3CC3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Cho HS đọc bảng 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trừ đi 1 số</w:t>
            </w:r>
          </w:p>
          <w:p w14:paraId="09D45074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- GV chốt: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Cách tính nhẩm 13 trừ đi một số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B7C58B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4.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(5-6’)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KT: Phép trừ qua 10</w:t>
            </w:r>
          </w:p>
          <w:p w14:paraId="702D0289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cho HS nêu BT4.</w:t>
            </w:r>
          </w:p>
          <w:p w14:paraId="2A2BF5D4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GV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cho HS tự làm bài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 xml:space="preserve"> vào PBT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522A2857">
            <w:pPr>
              <w:pStyle w:val="85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bao quát lớp làm bài, giúp đỡ HS yếu.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9BF73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GV nêu tên trò chơi và phổ biến cách chơi, luật chơi.</w:t>
            </w:r>
          </w:p>
          <w:p w14:paraId="79EB6729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+ Trò chơi: Ong đi tìm hoa.</w:t>
            </w:r>
          </w:p>
          <w:p w14:paraId="0EF60AAD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+ Cách chơi: Sẽ có 2 đội, mỗi đội sẽ có 6 thành viên, từng thành viên sẽ nối chú ong nối bông hoa sao cho đúng kết quả của phép tính. Khoan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vi-VN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 tròn vào bông hoa có nhiều ong đậu nhất. Đội nào nhanh nhất sẽ là người thắng cuộc. </w:t>
            </w:r>
          </w:p>
          <w:p w14:paraId="147ADC0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- GV tổ chức cho HS chơi.</w:t>
            </w:r>
          </w:p>
          <w:p w14:paraId="3A5D49A9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- GV nhận xét, tuyên bố kết quả.</w:t>
            </w:r>
          </w:p>
          <w:p w14:paraId="47F2EF98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Chiếu hình ảnh, kết nối GD thức ăn và ích lợi của ong</w:t>
            </w:r>
          </w:p>
          <w:p w14:paraId="159765FB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- GV chốt: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Cách nhẩm: Tách SBT</w:t>
            </w:r>
          </w:p>
          <w:p w14:paraId="682D5617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Bài 5: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(6-7’)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KT: Giải toán có lời văn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A220E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 w14:paraId="3A1A7902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hỏi:</w:t>
            </w:r>
          </w:p>
          <w:p w14:paraId="5924D52E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Bài toán cho biết điều gì?</w:t>
            </w:r>
          </w:p>
          <w:p w14:paraId="7EADD1F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Bài yêu cầu làm gì?</w:t>
            </w:r>
          </w:p>
          <w:p w14:paraId="1CD9EBD2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mời một HS lên tóm tắt bài toán.</w:t>
            </w:r>
          </w:p>
          <w:p w14:paraId="7A61AF4A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hỏi: Bài toán này làm phép tính nào?</w:t>
            </w:r>
          </w:p>
          <w:p w14:paraId="1D9EE8B8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yêu cầu HS trình bày vào vở ô li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HS kiểm tra chéo vở cho nhau.</w:t>
            </w:r>
          </w:p>
          <w:p w14:paraId="43707FAE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- GV soi bài, HS trình bày chia sẻ cách làm.</w:t>
            </w:r>
          </w:p>
          <w:p w14:paraId="3A0B9C1A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Nhận xét, tuyên dương.</w:t>
            </w:r>
          </w:p>
          <w:p w14:paraId="6FF5E4DE">
            <w:pPr>
              <w:tabs>
                <w:tab w:val="left" w:pos="1875"/>
              </w:tabs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 GV chốt: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Các bước giải toán</w:t>
            </w:r>
          </w:p>
          <w:p w14:paraId="52B33A82">
            <w:pPr>
              <w:tabs>
                <w:tab w:val="left" w:pos="1875"/>
              </w:tabs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Củng cố, dặn dò (2-3’)</w:t>
            </w:r>
          </w:p>
          <w:p w14:paraId="69D2BACF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Hôm nay, em đã học những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kiến thức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gì?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Em cảm thấy thế nào?</w:t>
            </w:r>
          </w:p>
          <w:p w14:paraId="0F61D86C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tiếp nhận ý kiến.</w:t>
            </w:r>
          </w:p>
          <w:p w14:paraId="48161A2B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NX, khen ngợi, động viên HS.</w:t>
            </w:r>
          </w:p>
        </w:tc>
        <w:tc>
          <w:tcPr>
            <w:tcW w:w="5216" w:type="dxa"/>
            <w:tcBorders>
              <w:top w:val="nil"/>
            </w:tcBorders>
          </w:tcPr>
          <w:p w14:paraId="53E83C1C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46AB61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684A4C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EFC473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08E5DA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C344D9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 bài tập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xác định yêu cầu.</w:t>
            </w:r>
          </w:p>
          <w:p w14:paraId="65AE6098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làm việc cá nhân vào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PBT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77116A7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FDD57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chữa bài.</w:t>
            </w:r>
          </w:p>
          <w:p w14:paraId="66C06D22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lớp nhận xét, góp ý.</w:t>
            </w:r>
          </w:p>
          <w:p w14:paraId="17B6150E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EAC782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CAC925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0CCA2E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36700B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9D7754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75535D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F509F7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7BE4E5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B792BA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3F5EE7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 bài tập 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HS xác định yêu cầu.</w:t>
            </w:r>
          </w:p>
          <w:p w14:paraId="571D550C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làm bài cá nhân 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>vào BC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0D721BD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chữa bài.</w:t>
            </w:r>
          </w:p>
          <w:p w14:paraId="49A199F8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Lớp nhận xét, đánh giá.</w:t>
            </w:r>
          </w:p>
          <w:p w14:paraId="0D3601C2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D45BB6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5E9D47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lắng nghe.</w:t>
            </w:r>
          </w:p>
          <w:p w14:paraId="795A1DCE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4CF036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42C6CC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794CD7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3127AE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A87FFF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đọc bài tập 3. </w:t>
            </w:r>
          </w:p>
          <w:p w14:paraId="600D4A89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xác định yêu cầu.</w:t>
            </w:r>
          </w:p>
          <w:p w14:paraId="16CADC91">
            <w:pPr>
              <w:pStyle w:val="85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tự làm bài.</w:t>
            </w:r>
          </w:p>
          <w:p w14:paraId="13B7F3EC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F50FA8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nối tiếp báo cáo kết quả.</w:t>
            </w:r>
          </w:p>
          <w:p w14:paraId="0F9A108E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E2F385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BCA579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B73EE0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D332C3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6E2EFF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35C762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3553E3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DE5912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CCA650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đọc bài tập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4,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HS xác định yêu cầu.</w:t>
            </w:r>
          </w:p>
          <w:p w14:paraId="35929EAD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làm bài cá nhân </w:t>
            </w:r>
            <w:r>
              <w:rPr>
                <w:rFonts w:hint="default" w:cs="Times New Roman"/>
                <w:sz w:val="28"/>
                <w:szCs w:val="28"/>
                <w:lang w:val="vi-VN"/>
              </w:rPr>
              <w:t>v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ào PBT và chia sẻ cách làm.</w:t>
            </w:r>
          </w:p>
          <w:p w14:paraId="61F8F26E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B0ED58D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tham gia trò chơi tích cực, vui vẻ.</w:t>
            </w:r>
          </w:p>
          <w:p w14:paraId="5CC6C80D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  <w:p w14:paraId="5366D69F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6B94D3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D53825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801C39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7CBE1C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843BD3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90149C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26DC6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4858EB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8D3DFE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E9C326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E440AE">
            <w:pPr>
              <w:spacing w:after="0"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AA6953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- 2 -3 HS đọc.</w:t>
            </w:r>
          </w:p>
          <w:p w14:paraId="6C19945F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- 1-2 HS trả lời.</w:t>
            </w:r>
          </w:p>
          <w:p w14:paraId="6A6683C3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06FE4CC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896D4B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lên bảng.</w:t>
            </w:r>
          </w:p>
          <w:p w14:paraId="04C2379C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trả lời.</w:t>
            </w:r>
          </w:p>
          <w:p w14:paraId="50E64A94"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Bài giải:</w:t>
            </w:r>
          </w:p>
          <w:p w14:paraId="7C8CEE32"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Số tờ giấy màu của Mai còn lại là:</w:t>
            </w:r>
          </w:p>
          <w:p w14:paraId="6161ADB8"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13 – 5 = 8 ( tờ )</w:t>
            </w:r>
          </w:p>
          <w:p w14:paraId="42613513"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                       Đáp số: 8 tờ giấy màu.</w:t>
            </w:r>
          </w:p>
          <w:p w14:paraId="0A54157C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EF5CD94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2AA04D6F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DB960B2"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F79FE3A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19348D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bày tỏ ý kiến.</w:t>
            </w:r>
          </w:p>
          <w:p w14:paraId="0A5C52D3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nghe.</w:t>
            </w:r>
          </w:p>
          <w:p w14:paraId="6F44C315"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DDE21E1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__________________________________</w:t>
      </w:r>
    </w:p>
    <w:p w14:paraId="16605B8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52B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7D52B6"/>
    <w:rsid w:val="6E025418"/>
    <w:rsid w:val="77D709D2"/>
    <w:rsid w:val="7C2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2024-10-15T13:53:00Z</dcterms:created>
  <dc:creator>Hợi Vũ Thị</dc:creator>
  <cp:lastModifiedBy>Hợi Vũ Thị</cp:lastModifiedBy>
  <dcterms:modified xsi:type="dcterms:W3CDTF">2024-10-16T14:33:34Z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4BA6F96F38E743EC99C02298B96BD6F0_11</vt:lpwstr>
  </property>
</Properties>
</file>